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2355A" w14:textId="77777777" w:rsidR="00E13AF3" w:rsidRDefault="001E2640" w:rsidP="00CF2DEA">
      <w:pPr>
        <w:ind w:left="7371"/>
        <w:rPr>
          <w:noProof/>
        </w:rPr>
      </w:pPr>
      <w:r>
        <w:rPr>
          <w:noProof/>
        </w:rPr>
        <w:drawing>
          <wp:inline distT="0" distB="0" distL="0" distR="0" wp14:anchorId="32023599" wp14:editId="3202359A">
            <wp:extent cx="1059815" cy="788670"/>
            <wp:effectExtent l="19050" t="0" r="6985" b="0"/>
            <wp:docPr id="2" name="Bilde 2" descr="C:\Users\roatho\Desktop\logo_nota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atho\Desktop\logo_notat_rgb.jpg"/>
                    <pic:cNvPicPr>
                      <a:picLocks noChangeAspect="1" noChangeArrowheads="1"/>
                    </pic:cNvPicPr>
                  </pic:nvPicPr>
                  <pic:blipFill>
                    <a:blip r:embed="rId11" cstate="print"/>
                    <a:srcRect/>
                    <a:stretch>
                      <a:fillRect/>
                    </a:stretch>
                  </pic:blipFill>
                  <pic:spPr bwMode="auto">
                    <a:xfrm>
                      <a:off x="0" y="0"/>
                      <a:ext cx="1059815" cy="788670"/>
                    </a:xfrm>
                    <a:prstGeom prst="rect">
                      <a:avLst/>
                    </a:prstGeom>
                    <a:noFill/>
                    <a:ln w="9525">
                      <a:noFill/>
                      <a:miter lim="800000"/>
                      <a:headEnd/>
                      <a:tailEnd/>
                    </a:ln>
                  </pic:spPr>
                </pic:pic>
              </a:graphicData>
            </a:graphic>
          </wp:inline>
        </w:drawing>
      </w:r>
    </w:p>
    <w:p w14:paraId="3202355B" w14:textId="77777777" w:rsidR="00CF2DEA" w:rsidRPr="00780435" w:rsidRDefault="00984AB9" w:rsidP="00984AB9">
      <w:pPr>
        <w:tabs>
          <w:tab w:val="left" w:pos="1276"/>
        </w:tabs>
        <w:ind w:hanging="142"/>
        <w:rPr>
          <w:rFonts w:cstheme="minorHAnsi"/>
          <w:b/>
          <w:color w:val="0070C0"/>
          <w:sz w:val="32"/>
          <w:szCs w:val="32"/>
        </w:rPr>
      </w:pPr>
      <w:r w:rsidRPr="00780435">
        <w:rPr>
          <w:rFonts w:cstheme="minorHAnsi"/>
          <w:b/>
          <w:color w:val="0070C0"/>
          <w:sz w:val="32"/>
          <w:szCs w:val="32"/>
        </w:rPr>
        <w:t>NOTAT</w:t>
      </w:r>
    </w:p>
    <w:p w14:paraId="3202355C" w14:textId="77777777" w:rsidR="00983ED9" w:rsidRPr="001E2640" w:rsidRDefault="00983ED9" w:rsidP="001B3377">
      <w:pPr>
        <w:tabs>
          <w:tab w:val="left" w:pos="1276"/>
        </w:tabs>
        <w:ind w:left="142"/>
        <w:rPr>
          <w:rFonts w:cstheme="minorHAnsi"/>
          <w:szCs w:val="22"/>
        </w:rPr>
      </w:pPr>
    </w:p>
    <w:tbl>
      <w:tblPr>
        <w:tblStyle w:val="Tabellrutenett"/>
        <w:tblW w:w="0" w:type="auto"/>
        <w:tblLook w:val="04A0" w:firstRow="1" w:lastRow="0" w:firstColumn="1" w:lastColumn="0" w:noHBand="0" w:noVBand="1"/>
      </w:tblPr>
      <w:tblGrid>
        <w:gridCol w:w="1668"/>
        <w:gridCol w:w="7371"/>
      </w:tblGrid>
      <w:tr w:rsidR="00983ED9" w:rsidRPr="001E2640" w14:paraId="3202355F" w14:textId="77777777" w:rsidTr="001B3377">
        <w:tc>
          <w:tcPr>
            <w:tcW w:w="1668" w:type="dxa"/>
          </w:tcPr>
          <w:p w14:paraId="3202355D" w14:textId="77777777" w:rsidR="00983ED9" w:rsidRPr="001E2640" w:rsidRDefault="001E2640">
            <w:pPr>
              <w:tabs>
                <w:tab w:val="left" w:pos="1276"/>
              </w:tabs>
              <w:rPr>
                <w:rFonts w:cstheme="minorHAnsi"/>
                <w:szCs w:val="22"/>
              </w:rPr>
            </w:pPr>
            <w:r w:rsidRPr="001E2640">
              <w:rPr>
                <w:rFonts w:cstheme="minorHAnsi"/>
                <w:szCs w:val="22"/>
              </w:rPr>
              <w:t>Emne</w:t>
            </w:r>
          </w:p>
        </w:tc>
        <w:tc>
          <w:tcPr>
            <w:tcW w:w="7371" w:type="dxa"/>
          </w:tcPr>
          <w:p w14:paraId="3202355E" w14:textId="04DC287B" w:rsidR="00983ED9" w:rsidRPr="00FA3532" w:rsidRDefault="00E02572" w:rsidP="00A64E26">
            <w:pPr>
              <w:tabs>
                <w:tab w:val="left" w:pos="1276"/>
              </w:tabs>
              <w:rPr>
                <w:rFonts w:cstheme="minorHAnsi"/>
                <w:szCs w:val="22"/>
              </w:rPr>
            </w:pPr>
            <w:r>
              <w:rPr>
                <w:rFonts w:cstheme="minorHAnsi"/>
                <w:b/>
                <w:szCs w:val="22"/>
              </w:rPr>
              <w:t>Testkonstruksjon Holtålen</w:t>
            </w:r>
            <w:bookmarkStart w:id="0" w:name="_GoBack"/>
            <w:bookmarkEnd w:id="0"/>
          </w:p>
        </w:tc>
      </w:tr>
      <w:tr w:rsidR="00983ED9" w:rsidRPr="001E2640" w14:paraId="32023563" w14:textId="77777777" w:rsidTr="001B3377">
        <w:tc>
          <w:tcPr>
            <w:tcW w:w="1668" w:type="dxa"/>
          </w:tcPr>
          <w:p w14:paraId="32023561" w14:textId="3C22EFFE" w:rsidR="00063ECA" w:rsidRPr="001E2640" w:rsidRDefault="00063ECA">
            <w:pPr>
              <w:tabs>
                <w:tab w:val="left" w:pos="1276"/>
              </w:tabs>
              <w:rPr>
                <w:rFonts w:cstheme="minorHAnsi"/>
                <w:szCs w:val="22"/>
              </w:rPr>
            </w:pPr>
            <w:r>
              <w:rPr>
                <w:rFonts w:cstheme="minorHAnsi"/>
                <w:szCs w:val="22"/>
              </w:rPr>
              <w:t>Til</w:t>
            </w:r>
          </w:p>
        </w:tc>
        <w:tc>
          <w:tcPr>
            <w:tcW w:w="7371" w:type="dxa"/>
          </w:tcPr>
          <w:p w14:paraId="32023562" w14:textId="77777777" w:rsidR="00983ED9" w:rsidRPr="001E2640" w:rsidRDefault="00A64E26" w:rsidP="001B3377">
            <w:pPr>
              <w:tabs>
                <w:tab w:val="left" w:pos="1276"/>
              </w:tabs>
              <w:ind w:right="-108"/>
              <w:rPr>
                <w:rFonts w:cstheme="minorHAnsi"/>
                <w:szCs w:val="22"/>
              </w:rPr>
            </w:pPr>
            <w:r>
              <w:rPr>
                <w:rFonts w:cstheme="minorHAnsi"/>
                <w:szCs w:val="22"/>
              </w:rPr>
              <w:t>Geovekst-forum</w:t>
            </w:r>
          </w:p>
        </w:tc>
      </w:tr>
      <w:tr w:rsidR="00983ED9" w:rsidRPr="001E2640" w14:paraId="32023566" w14:textId="77777777" w:rsidTr="001B3377">
        <w:tc>
          <w:tcPr>
            <w:tcW w:w="1668" w:type="dxa"/>
          </w:tcPr>
          <w:p w14:paraId="32023564" w14:textId="77777777" w:rsidR="00983ED9" w:rsidRPr="001E2640" w:rsidRDefault="00063ECA">
            <w:pPr>
              <w:tabs>
                <w:tab w:val="left" w:pos="1276"/>
              </w:tabs>
              <w:rPr>
                <w:rFonts w:cstheme="minorHAnsi"/>
                <w:szCs w:val="22"/>
              </w:rPr>
            </w:pPr>
            <w:r>
              <w:rPr>
                <w:rFonts w:cstheme="minorHAnsi"/>
                <w:szCs w:val="22"/>
              </w:rPr>
              <w:t>Fra</w:t>
            </w:r>
          </w:p>
        </w:tc>
        <w:tc>
          <w:tcPr>
            <w:tcW w:w="7371" w:type="dxa"/>
          </w:tcPr>
          <w:p w14:paraId="32023565" w14:textId="7B562727" w:rsidR="00983ED9" w:rsidRPr="001E2640" w:rsidRDefault="00E02572">
            <w:pPr>
              <w:tabs>
                <w:tab w:val="left" w:pos="1276"/>
              </w:tabs>
              <w:rPr>
                <w:rFonts w:cstheme="minorHAnsi"/>
                <w:szCs w:val="22"/>
              </w:rPr>
            </w:pPr>
            <w:r>
              <w:rPr>
                <w:rFonts w:cstheme="minorHAnsi"/>
                <w:szCs w:val="22"/>
              </w:rPr>
              <w:t>Lars Mardal</w:t>
            </w:r>
          </w:p>
        </w:tc>
      </w:tr>
      <w:tr w:rsidR="00983ED9" w:rsidRPr="001E2640" w14:paraId="32023569" w14:textId="77777777" w:rsidTr="001B3377">
        <w:tc>
          <w:tcPr>
            <w:tcW w:w="1668" w:type="dxa"/>
          </w:tcPr>
          <w:p w14:paraId="32023567" w14:textId="77777777" w:rsidR="00983ED9" w:rsidRPr="001E2640" w:rsidRDefault="00063ECA">
            <w:pPr>
              <w:tabs>
                <w:tab w:val="left" w:pos="1276"/>
              </w:tabs>
              <w:rPr>
                <w:rFonts w:cstheme="minorHAnsi"/>
                <w:szCs w:val="22"/>
              </w:rPr>
            </w:pPr>
            <w:r>
              <w:rPr>
                <w:rFonts w:cstheme="minorHAnsi"/>
                <w:szCs w:val="22"/>
              </w:rPr>
              <w:t>Dato</w:t>
            </w:r>
          </w:p>
        </w:tc>
        <w:tc>
          <w:tcPr>
            <w:tcW w:w="7371" w:type="dxa"/>
          </w:tcPr>
          <w:p w14:paraId="32023568" w14:textId="37BD5AF8" w:rsidR="00983ED9" w:rsidRPr="001E2640" w:rsidRDefault="00FB743F" w:rsidP="00690B92">
            <w:pPr>
              <w:tabs>
                <w:tab w:val="left" w:pos="1276"/>
              </w:tabs>
              <w:rPr>
                <w:rFonts w:cstheme="minorHAnsi"/>
                <w:szCs w:val="22"/>
              </w:rPr>
            </w:pPr>
            <w:r>
              <w:rPr>
                <w:rFonts w:cstheme="minorHAnsi"/>
                <w:szCs w:val="22"/>
              </w:rPr>
              <w:t>1</w:t>
            </w:r>
            <w:r w:rsidR="00690B92">
              <w:rPr>
                <w:rFonts w:cstheme="minorHAnsi"/>
                <w:szCs w:val="22"/>
              </w:rPr>
              <w:t>5</w:t>
            </w:r>
            <w:r>
              <w:rPr>
                <w:rFonts w:cstheme="minorHAnsi"/>
                <w:szCs w:val="22"/>
              </w:rPr>
              <w:t>.11.2016</w:t>
            </w:r>
          </w:p>
        </w:tc>
      </w:tr>
      <w:tr w:rsidR="00983ED9" w:rsidRPr="001E2640" w14:paraId="3202356C" w14:textId="77777777" w:rsidTr="001B3377">
        <w:tc>
          <w:tcPr>
            <w:tcW w:w="1668" w:type="dxa"/>
          </w:tcPr>
          <w:p w14:paraId="3202356A" w14:textId="77777777" w:rsidR="00983ED9" w:rsidRPr="001E2640" w:rsidRDefault="00063ECA">
            <w:pPr>
              <w:tabs>
                <w:tab w:val="left" w:pos="1276"/>
              </w:tabs>
              <w:rPr>
                <w:rFonts w:cstheme="minorHAnsi"/>
                <w:szCs w:val="22"/>
              </w:rPr>
            </w:pPr>
            <w:r>
              <w:rPr>
                <w:rFonts w:cstheme="minorHAnsi"/>
                <w:szCs w:val="22"/>
              </w:rPr>
              <w:t>Kopi til</w:t>
            </w:r>
          </w:p>
        </w:tc>
        <w:tc>
          <w:tcPr>
            <w:tcW w:w="7371" w:type="dxa"/>
          </w:tcPr>
          <w:p w14:paraId="3202356B" w14:textId="33290F49" w:rsidR="00983ED9" w:rsidRPr="001E2640" w:rsidRDefault="00983ED9">
            <w:pPr>
              <w:tabs>
                <w:tab w:val="left" w:pos="1276"/>
              </w:tabs>
              <w:rPr>
                <w:rFonts w:cstheme="minorHAnsi"/>
                <w:szCs w:val="22"/>
              </w:rPr>
            </w:pPr>
          </w:p>
        </w:tc>
      </w:tr>
    </w:tbl>
    <w:p w14:paraId="3202356D" w14:textId="77777777" w:rsidR="00A64E26" w:rsidRDefault="00A64E26" w:rsidP="00A64E26"/>
    <w:p w14:paraId="59A6757B" w14:textId="77777777" w:rsidR="00690B92" w:rsidRDefault="00690B92" w:rsidP="001205E5">
      <w:pPr>
        <w:rPr>
          <w:b/>
          <w:color w:val="365F91" w:themeColor="accent1" w:themeShade="BF"/>
          <w:sz w:val="28"/>
          <w:szCs w:val="28"/>
        </w:rPr>
      </w:pPr>
    </w:p>
    <w:p w14:paraId="32023570" w14:textId="19ADD18F" w:rsidR="001205E5" w:rsidRDefault="00291663" w:rsidP="001205E5">
      <w:pPr>
        <w:rPr>
          <w:b/>
          <w:color w:val="365F91" w:themeColor="accent1" w:themeShade="BF"/>
          <w:sz w:val="28"/>
          <w:szCs w:val="28"/>
        </w:rPr>
      </w:pPr>
      <w:r>
        <w:rPr>
          <w:b/>
          <w:color w:val="365F91" w:themeColor="accent1" w:themeShade="BF"/>
          <w:sz w:val="28"/>
          <w:szCs w:val="28"/>
        </w:rPr>
        <w:t>Orientering</w:t>
      </w:r>
    </w:p>
    <w:p w14:paraId="0B386275" w14:textId="77777777" w:rsidR="00E02572" w:rsidRDefault="00E02572" w:rsidP="001205E5">
      <w:pPr>
        <w:rPr>
          <w:b/>
          <w:color w:val="365F91" w:themeColor="accent1" w:themeShade="BF"/>
          <w:sz w:val="28"/>
          <w:szCs w:val="28"/>
        </w:rPr>
      </w:pPr>
    </w:p>
    <w:p w14:paraId="4E7968CE" w14:textId="5DA44B4C" w:rsidR="00E02572" w:rsidRDefault="00E02572" w:rsidP="00E02572">
      <w:pPr>
        <w:rPr>
          <w:rFonts w:ascii="Calibri" w:hAnsi="Calibri"/>
        </w:rPr>
      </w:pPr>
      <w:r>
        <w:t>Ferdig rapport for testkonstruksjon i Holtålen er klar til distribusjon til</w:t>
      </w:r>
      <w:r>
        <w:t xml:space="preserve"> Geovekst-forum. Dersom det i Geovekst</w:t>
      </w:r>
      <w:r>
        <w:t>-forum kommer opp spørsmål om rapporten slik at det er behov for å gjøre mer arbeid, så kan jeg gjerne bistå i et slikt arbeid.</w:t>
      </w:r>
    </w:p>
    <w:p w14:paraId="22B67DFB" w14:textId="77777777" w:rsidR="00E02572" w:rsidRDefault="00E02572" w:rsidP="00E02572"/>
    <w:p w14:paraId="4E0BC32D" w14:textId="6560340D" w:rsidR="00E02572" w:rsidRDefault="00E02572" w:rsidP="00E02572">
      <w:r>
        <w:t>Som dere kjenner til ble rapporten forsinket p</w:t>
      </w:r>
      <w:r>
        <w:t>å grunn av</w:t>
      </w:r>
      <w:r>
        <w:t xml:space="preserve"> utfordringer med aerotrianguleringen.</w:t>
      </w:r>
    </w:p>
    <w:p w14:paraId="344B69A5" w14:textId="77777777" w:rsidR="00E02572" w:rsidRDefault="00E02572" w:rsidP="00E02572"/>
    <w:p w14:paraId="4C209FAE" w14:textId="77777777" w:rsidR="00E02572" w:rsidRDefault="00E02572" w:rsidP="00E02572">
      <w:r>
        <w:t>Bakgrunnen for at vi søkte om midler til dette prosjektet var å få mer kunnskap om mulighetene med å bruke omløpsbildene fra 2014 til kartkonstruksjon. Vi fikk allerede våren 2015 svar på noen av spørsmålene vi hadde og disse erfaringene ble benyttet når vi utarbeidet konkurransegrunnlaget for vårt prosjekt. Dette har derfor vært et nyttig prosjekt for oss i Sør-Trøndelag og jeg mener rapporten bør være et godt grunnlag for videre drøftinger om krav til konstruksjon fra omløpsbildene.</w:t>
      </w:r>
    </w:p>
    <w:p w14:paraId="1A9AADA8" w14:textId="77777777" w:rsidR="00E02572" w:rsidRDefault="00E02572" w:rsidP="00E02572"/>
    <w:p w14:paraId="3B04B889" w14:textId="3AD4011E" w:rsidR="00E02572" w:rsidRDefault="00E02572" w:rsidP="00E02572">
      <w:r>
        <w:t>Andreas har laget noe anaglyf</w:t>
      </w:r>
      <w:r>
        <w:t>-bilder</w:t>
      </w:r>
      <w:r>
        <w:t>. Med disse kan man se forskjellen i bildekvaliteten på GSD10 og GSD25. Man trenger «rød-grønn-briller» for å se bildene i stereo. Jeg vil anta at det kan være nyttig for dere å vise disse eksemplene i Geovekst-forum. Det kan også være aktuelt å distribuere disse eksemplene til alle fylkeskartkontorene slik at alle kan se forskjell på bildekvaliteten.</w:t>
      </w:r>
    </w:p>
    <w:p w14:paraId="3F282394" w14:textId="77777777" w:rsidR="00E02572" w:rsidRDefault="00E02572" w:rsidP="00E02572"/>
    <w:p w14:paraId="01E9CD5F" w14:textId="77368B26" w:rsidR="00E02572" w:rsidRDefault="00E02572" w:rsidP="00E02572">
      <w:r>
        <w:t>Avslutningsvis vil jeg si at vårt Geovekst-prosjekt basert på omløpsbildene fra 2014 ble en suksess. Totalt ble det nykonstruert/ajourført ca. 7</w:t>
      </w:r>
      <w:r>
        <w:t>.</w:t>
      </w:r>
      <w:r>
        <w:t>500 km</w:t>
      </w:r>
      <w:r>
        <w:rPr>
          <w:vertAlign w:val="superscript"/>
        </w:rPr>
        <w:t>2</w:t>
      </w:r>
      <w:r>
        <w:t xml:space="preserve"> FKB-C (C-områder) og ca. 3</w:t>
      </w:r>
      <w:r>
        <w:t>.</w:t>
      </w:r>
      <w:r>
        <w:t>000 km</w:t>
      </w:r>
      <w:r>
        <w:rPr>
          <w:vertAlign w:val="superscript"/>
        </w:rPr>
        <w:t>2</w:t>
      </w:r>
      <w:r>
        <w:t xml:space="preserve"> FKB-C (D-områder). Det er gjennomført periodisk ajourføring av AR5 for 11 kommuner basert på omløpsbildene og tilgjengelige Geovekst-bilder.</w:t>
      </w:r>
    </w:p>
    <w:p w14:paraId="01785882" w14:textId="4865FA19" w:rsidR="00E02572" w:rsidRDefault="00E02572" w:rsidP="00E02572">
      <w:r>
        <w:rPr>
          <w:noProof/>
        </w:rPr>
        <w:lastRenderedPageBreak/>
        <w:drawing>
          <wp:inline distT="0" distB="0" distL="0" distR="0" wp14:anchorId="2F1E1D74" wp14:editId="0A7F156F">
            <wp:extent cx="3505200" cy="2543175"/>
            <wp:effectExtent l="0" t="0" r="0" b="9525"/>
            <wp:docPr id="8" name="Bilde 8" descr="cid:image004.jpg@01D24057.0F388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cid:image004.jpg@01D24057.0F3883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505200" cy="2543175"/>
                    </a:xfrm>
                    <a:prstGeom prst="rect">
                      <a:avLst/>
                    </a:prstGeom>
                    <a:noFill/>
                    <a:ln>
                      <a:noFill/>
                    </a:ln>
                  </pic:spPr>
                </pic:pic>
              </a:graphicData>
            </a:graphic>
          </wp:inline>
        </w:drawing>
      </w:r>
    </w:p>
    <w:p w14:paraId="00E8200A" w14:textId="77777777" w:rsidR="00E02572" w:rsidRDefault="00E02572" w:rsidP="00E02572"/>
    <w:p w14:paraId="6421DB91" w14:textId="77777777" w:rsidR="00E02572" w:rsidRDefault="00E02572" w:rsidP="00E02572">
      <w:r>
        <w:t>Kostnader i prosjektet.</w:t>
      </w:r>
    </w:p>
    <w:p w14:paraId="01F142BF" w14:textId="0CB5AEF3" w:rsidR="00E02572" w:rsidRDefault="00E02572" w:rsidP="00E02572">
      <w:r>
        <w:rPr>
          <w:noProof/>
        </w:rPr>
        <w:drawing>
          <wp:inline distT="0" distB="0" distL="0" distR="0" wp14:anchorId="315CC189" wp14:editId="451689EA">
            <wp:extent cx="3514725" cy="1038225"/>
            <wp:effectExtent l="0" t="0" r="9525" b="9525"/>
            <wp:docPr id="7" name="Bilde 7" descr="cid:image005.jpg@01D24057.0F388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cid:image005.jpg@01D24057.0F38836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514725" cy="1038225"/>
                    </a:xfrm>
                    <a:prstGeom prst="rect">
                      <a:avLst/>
                    </a:prstGeom>
                    <a:noFill/>
                    <a:ln>
                      <a:noFill/>
                    </a:ln>
                  </pic:spPr>
                </pic:pic>
              </a:graphicData>
            </a:graphic>
          </wp:inline>
        </w:drawing>
      </w:r>
    </w:p>
    <w:p w14:paraId="1F9A42C0" w14:textId="77777777" w:rsidR="00E02572" w:rsidRDefault="00E02572" w:rsidP="00E02572"/>
    <w:p w14:paraId="7BFF7D6A" w14:textId="77777777" w:rsidR="00E02572" w:rsidRDefault="00E02572" w:rsidP="00E02572">
      <w:r>
        <w:t>I tillegg har Fotogrammetriseksjonen bistått med noe arbeid.</w:t>
      </w:r>
    </w:p>
    <w:p w14:paraId="39665B76" w14:textId="77777777" w:rsidR="00E02572" w:rsidRDefault="00E02572" w:rsidP="00E02572">
      <w:pPr>
        <w:rPr>
          <w:lang w:eastAsia="en-US"/>
        </w:rPr>
      </w:pPr>
    </w:p>
    <w:p w14:paraId="3C4D17F1" w14:textId="77777777" w:rsidR="00690B92" w:rsidRPr="00690B92" w:rsidRDefault="00690B92" w:rsidP="001205E5">
      <w:pPr>
        <w:rPr>
          <w:b/>
          <w:color w:val="365F91" w:themeColor="accent1" w:themeShade="BF"/>
          <w:sz w:val="28"/>
          <w:szCs w:val="28"/>
        </w:rPr>
      </w:pPr>
    </w:p>
    <w:sectPr w:rsidR="00690B92" w:rsidRPr="00690B92" w:rsidSect="008A334B">
      <w:headerReference w:type="even" r:id="rId16"/>
      <w:headerReference w:type="default" r:id="rId17"/>
      <w:footerReference w:type="even" r:id="rId18"/>
      <w:footerReference w:type="default" r:id="rId19"/>
      <w:headerReference w:type="first" r:id="rId20"/>
      <w:footerReference w:type="first" r:id="rId21"/>
      <w:pgSz w:w="11899" w:h="16838"/>
      <w:pgMar w:top="618" w:right="984" w:bottom="1440" w:left="1276" w:header="708" w:footer="74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2359F" w14:textId="77777777" w:rsidR="0082683E" w:rsidRDefault="0082683E" w:rsidP="001E2640">
      <w:r>
        <w:separator/>
      </w:r>
    </w:p>
  </w:endnote>
  <w:endnote w:type="continuationSeparator" w:id="0">
    <w:p w14:paraId="320235A0" w14:textId="77777777" w:rsidR="0082683E" w:rsidRDefault="0082683E" w:rsidP="001E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235A3" w14:textId="77777777" w:rsidR="0015247F" w:rsidRDefault="0015247F">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235A4" w14:textId="77777777" w:rsidR="00C33F8E" w:rsidRDefault="00C33F8E">
    <w:pPr>
      <w:pStyle w:val="Bunntekst"/>
    </w:pPr>
  </w:p>
  <w:p w14:paraId="320235A5" w14:textId="77777777" w:rsidR="00C33F8E" w:rsidRDefault="00C33F8E">
    <w:pPr>
      <w:pStyle w:val="Bunntekst"/>
    </w:pPr>
    <w:r>
      <w:tab/>
    </w:r>
    <w:r>
      <w:tab/>
    </w:r>
    <w:r w:rsidR="00BD79AB">
      <w:fldChar w:fldCharType="begin"/>
    </w:r>
    <w:r w:rsidR="00BD79AB">
      <w:instrText xml:space="preserve"> PAGE   \* MERGEFORMAT </w:instrText>
    </w:r>
    <w:r w:rsidR="00BD79AB">
      <w:fldChar w:fldCharType="separate"/>
    </w:r>
    <w:r w:rsidR="00E02572">
      <w:rPr>
        <w:noProof/>
      </w:rPr>
      <w:t>2</w:t>
    </w:r>
    <w:r w:rsidR="00BD79AB">
      <w:rPr>
        <w:noProof/>
      </w:rPr>
      <w:fldChar w:fldCharType="end"/>
    </w:r>
    <w:r>
      <w:tab/>
    </w:r>
  </w:p>
  <w:p w14:paraId="320235A6" w14:textId="77777777" w:rsidR="001E2640" w:rsidRDefault="0015247F">
    <w:pPr>
      <w:pStyle w:val="Bunntekst"/>
    </w:pPr>
    <w:r>
      <w:rPr>
        <w:noProof/>
      </w:rPr>
      <w:drawing>
        <wp:inline distT="0" distB="0" distL="0" distR="0" wp14:anchorId="320235A9" wp14:editId="320235AA">
          <wp:extent cx="5769610" cy="438785"/>
          <wp:effectExtent l="0" t="0" r="2540" b="0"/>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tretch>
                    <a:fillRect/>
                  </a:stretch>
                </pic:blipFill>
                <pic:spPr>
                  <a:xfrm>
                    <a:off x="0" y="0"/>
                    <a:ext cx="5769610" cy="43878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235A8" w14:textId="77777777" w:rsidR="0015247F" w:rsidRDefault="0015247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2359D" w14:textId="77777777" w:rsidR="0082683E" w:rsidRDefault="0082683E" w:rsidP="001E2640">
      <w:r>
        <w:separator/>
      </w:r>
    </w:p>
  </w:footnote>
  <w:footnote w:type="continuationSeparator" w:id="0">
    <w:p w14:paraId="3202359E" w14:textId="77777777" w:rsidR="0082683E" w:rsidRDefault="0082683E" w:rsidP="001E2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235A1" w14:textId="77777777" w:rsidR="0015247F" w:rsidRDefault="0015247F">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235A2" w14:textId="77777777" w:rsidR="0015247F" w:rsidRDefault="0015247F">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235A7" w14:textId="77777777" w:rsidR="0015247F" w:rsidRDefault="0015247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B53A79"/>
    <w:multiLevelType w:val="hybridMultilevel"/>
    <w:tmpl w:val="C7884E7C"/>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793D5D25"/>
    <w:multiLevelType w:val="hybridMultilevel"/>
    <w:tmpl w:val="3A4E1D3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6"/>
    <w:rsid w:val="00025000"/>
    <w:rsid w:val="00063ECA"/>
    <w:rsid w:val="001205E5"/>
    <w:rsid w:val="0015247F"/>
    <w:rsid w:val="0019612B"/>
    <w:rsid w:val="001B3377"/>
    <w:rsid w:val="001B4B53"/>
    <w:rsid w:val="001E2640"/>
    <w:rsid w:val="00210ECE"/>
    <w:rsid w:val="00222283"/>
    <w:rsid w:val="00270DE9"/>
    <w:rsid w:val="00291663"/>
    <w:rsid w:val="002B2742"/>
    <w:rsid w:val="002B45EA"/>
    <w:rsid w:val="00302BB9"/>
    <w:rsid w:val="003A6260"/>
    <w:rsid w:val="003C0030"/>
    <w:rsid w:val="003E6F5D"/>
    <w:rsid w:val="005807BA"/>
    <w:rsid w:val="005C251B"/>
    <w:rsid w:val="00690B92"/>
    <w:rsid w:val="006C5496"/>
    <w:rsid w:val="0075512C"/>
    <w:rsid w:val="00775BC5"/>
    <w:rsid w:val="00780435"/>
    <w:rsid w:val="007864AF"/>
    <w:rsid w:val="0082683E"/>
    <w:rsid w:val="008457F6"/>
    <w:rsid w:val="00895252"/>
    <w:rsid w:val="008A0062"/>
    <w:rsid w:val="008A334B"/>
    <w:rsid w:val="008B204B"/>
    <w:rsid w:val="00903D3E"/>
    <w:rsid w:val="00975C3F"/>
    <w:rsid w:val="00980DE4"/>
    <w:rsid w:val="00983ED9"/>
    <w:rsid w:val="00984AB9"/>
    <w:rsid w:val="0098513E"/>
    <w:rsid w:val="00A41CE1"/>
    <w:rsid w:val="00A64E26"/>
    <w:rsid w:val="00A9444C"/>
    <w:rsid w:val="00AD3BA6"/>
    <w:rsid w:val="00B05DF5"/>
    <w:rsid w:val="00B26614"/>
    <w:rsid w:val="00B54A30"/>
    <w:rsid w:val="00B61B85"/>
    <w:rsid w:val="00BD79AB"/>
    <w:rsid w:val="00C31DA4"/>
    <w:rsid w:val="00C33F8E"/>
    <w:rsid w:val="00C82454"/>
    <w:rsid w:val="00CF1CC4"/>
    <w:rsid w:val="00CF2DEA"/>
    <w:rsid w:val="00D15C87"/>
    <w:rsid w:val="00DF4D61"/>
    <w:rsid w:val="00E02572"/>
    <w:rsid w:val="00E106F0"/>
    <w:rsid w:val="00E13AF3"/>
    <w:rsid w:val="00EA2C8A"/>
    <w:rsid w:val="00EF7A2F"/>
    <w:rsid w:val="00F44FE0"/>
    <w:rsid w:val="00FA3532"/>
    <w:rsid w:val="00FB74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202355A"/>
  <w15:docId w15:val="{C2F76DFC-612F-4548-93DF-2B03514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ECA"/>
    <w:rPr>
      <w:rFonts w:ascii="Verdana" w:hAnsi="Verdana"/>
      <w:sz w:val="22"/>
    </w:rPr>
  </w:style>
  <w:style w:type="paragraph" w:styleId="Overskrift1">
    <w:name w:val="heading 1"/>
    <w:basedOn w:val="Normal"/>
    <w:next w:val="Normal"/>
    <w:qFormat/>
    <w:rsid w:val="00C82454"/>
    <w:pPr>
      <w:keepNext/>
      <w:outlineLvl w:val="0"/>
    </w:pPr>
    <w:rPr>
      <w:noProof/>
      <w:sz w:val="28"/>
    </w:rPr>
  </w:style>
  <w:style w:type="paragraph" w:styleId="Overskrift2">
    <w:name w:val="heading 2"/>
    <w:basedOn w:val="Normal"/>
    <w:next w:val="Normal"/>
    <w:qFormat/>
    <w:rsid w:val="005C251B"/>
    <w:pPr>
      <w:keepNext/>
      <w:outlineLvl w:val="1"/>
    </w:pPr>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semiHidden/>
    <w:rsid w:val="00E13AF3"/>
    <w:rPr>
      <w:color w:val="0000FF"/>
      <w:u w:val="single"/>
    </w:rPr>
  </w:style>
  <w:style w:type="paragraph" w:styleId="Dokumentkart">
    <w:name w:val="Document Map"/>
    <w:basedOn w:val="Normal"/>
    <w:semiHidden/>
    <w:rsid w:val="00E13AF3"/>
    <w:pPr>
      <w:shd w:val="clear" w:color="auto" w:fill="000080"/>
    </w:pPr>
    <w:rPr>
      <w:rFonts w:ascii="Geneva" w:hAnsi="Geneva"/>
    </w:rPr>
  </w:style>
  <w:style w:type="paragraph" w:styleId="Bobletekst">
    <w:name w:val="Balloon Text"/>
    <w:basedOn w:val="Normal"/>
    <w:link w:val="BobletekstTegn"/>
    <w:uiPriority w:val="99"/>
    <w:semiHidden/>
    <w:unhideWhenUsed/>
    <w:rsid w:val="00302BB9"/>
    <w:rPr>
      <w:rFonts w:ascii="Tahoma" w:hAnsi="Tahoma" w:cs="Tahoma"/>
      <w:sz w:val="16"/>
      <w:szCs w:val="16"/>
    </w:rPr>
  </w:style>
  <w:style w:type="character" w:customStyle="1" w:styleId="BobletekstTegn">
    <w:name w:val="Bobletekst Tegn"/>
    <w:basedOn w:val="Standardskriftforavsnitt"/>
    <w:link w:val="Bobletekst"/>
    <w:uiPriority w:val="99"/>
    <w:semiHidden/>
    <w:rsid w:val="00302BB9"/>
    <w:rPr>
      <w:rFonts w:ascii="Tahoma" w:hAnsi="Tahoma" w:cs="Tahoma"/>
      <w:sz w:val="16"/>
      <w:szCs w:val="16"/>
      <w:lang w:val="en-US"/>
    </w:rPr>
  </w:style>
  <w:style w:type="table" w:styleId="Tabellrutenett">
    <w:name w:val="Table Grid"/>
    <w:basedOn w:val="Vanligtabell"/>
    <w:uiPriority w:val="59"/>
    <w:rsid w:val="00983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1E2640"/>
    <w:pPr>
      <w:tabs>
        <w:tab w:val="center" w:pos="4536"/>
        <w:tab w:val="right" w:pos="9072"/>
      </w:tabs>
    </w:pPr>
  </w:style>
  <w:style w:type="character" w:customStyle="1" w:styleId="TopptekstTegn">
    <w:name w:val="Topptekst Tegn"/>
    <w:basedOn w:val="Standardskriftforavsnitt"/>
    <w:link w:val="Topptekst"/>
    <w:uiPriority w:val="99"/>
    <w:rsid w:val="001E2640"/>
    <w:rPr>
      <w:sz w:val="24"/>
      <w:lang w:val="en-US"/>
    </w:rPr>
  </w:style>
  <w:style w:type="paragraph" w:styleId="Bunntekst">
    <w:name w:val="footer"/>
    <w:basedOn w:val="Normal"/>
    <w:link w:val="BunntekstTegn"/>
    <w:uiPriority w:val="99"/>
    <w:unhideWhenUsed/>
    <w:rsid w:val="001E2640"/>
    <w:pPr>
      <w:tabs>
        <w:tab w:val="center" w:pos="4536"/>
        <w:tab w:val="right" w:pos="9072"/>
      </w:tabs>
    </w:pPr>
  </w:style>
  <w:style w:type="character" w:customStyle="1" w:styleId="BunntekstTegn">
    <w:name w:val="Bunntekst Tegn"/>
    <w:basedOn w:val="Standardskriftforavsnitt"/>
    <w:link w:val="Bunntekst"/>
    <w:uiPriority w:val="99"/>
    <w:rsid w:val="001E2640"/>
    <w:rPr>
      <w:sz w:val="24"/>
      <w:lang w:val="en-US"/>
    </w:rPr>
  </w:style>
  <w:style w:type="paragraph" w:styleId="Ingenmellomrom">
    <w:name w:val="No Spacing"/>
    <w:uiPriority w:val="1"/>
    <w:qFormat/>
    <w:rsid w:val="005C251B"/>
    <w:rPr>
      <w:rFonts w:ascii="Verdana" w:hAnsi="Verdana"/>
      <w:sz w:val="22"/>
      <w:lang w:val="en-US"/>
    </w:rPr>
  </w:style>
  <w:style w:type="paragraph" w:styleId="Listeavsnitt">
    <w:name w:val="List Paragraph"/>
    <w:basedOn w:val="Normal"/>
    <w:uiPriority w:val="34"/>
    <w:qFormat/>
    <w:rsid w:val="00210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3633">
      <w:bodyDiv w:val="1"/>
      <w:marLeft w:val="0"/>
      <w:marRight w:val="0"/>
      <w:marTop w:val="0"/>
      <w:marBottom w:val="0"/>
      <w:divBdr>
        <w:top w:val="none" w:sz="0" w:space="0" w:color="auto"/>
        <w:left w:val="none" w:sz="0" w:space="0" w:color="auto"/>
        <w:bottom w:val="none" w:sz="0" w:space="0" w:color="auto"/>
        <w:right w:val="none" w:sz="0" w:space="0" w:color="auto"/>
      </w:divBdr>
    </w:div>
    <w:div w:id="128307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4.jpg@01D24057.0F38836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cid:image005.jpg@01D24057.0F38836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66638B51FD6C84EA0EF06849656067D" ma:contentTypeVersion="11" ma:contentTypeDescription="Opprett et nytt dokument." ma:contentTypeScope="" ma:versionID="01c885e4666edf954c594797ff4848e5">
  <xsd:schema xmlns:xsd="http://www.w3.org/2001/XMLSchema" xmlns:xs="http://www.w3.org/2001/XMLSchema" xmlns:p="http://schemas.microsoft.com/office/2006/metadata/properties" xmlns:ns2="0443eabe-a395-4054-aadf-a6c08c9f88fc" targetNamespace="http://schemas.microsoft.com/office/2006/metadata/properties" ma:root="true" ma:fieldsID="c7d19b375c0b7a91bbaf9edd3aba8de0" ns2:_="">
    <xsd:import namespace="0443eabe-a395-4054-aadf-a6c08c9f88fc"/>
    <xsd:element name="properties">
      <xsd:complexType>
        <xsd:sequence>
          <xsd:element name="documentManagement">
            <xsd:complexType>
              <xsd:all>
                <xsd:element ref="ns2:b432e6af579246dfb5152a142994d9f2" minOccurs="0"/>
                <xsd:element ref="ns2:TaxCatchAll" minOccurs="0"/>
                <xsd:element ref="ns2:d962e12e53ac488eaa4c752d63b077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3eabe-a395-4054-aadf-a6c08c9f88fc" elementFormDefault="qualified">
    <xsd:import namespace="http://schemas.microsoft.com/office/2006/documentManagement/types"/>
    <xsd:import namespace="http://schemas.microsoft.com/office/infopath/2007/PartnerControls"/>
    <xsd:element name="b432e6af579246dfb5152a142994d9f2" ma:index="9" nillable="true" ma:taxonomy="true" ma:internalName="b432e6af579246dfb5152a142994d9f2" ma:taxonomyFieldName="Enhet" ma:displayName="Enhet" ma:readOnly="false" ma:default="" ma:fieldId="{b432e6af-5792-46df-b515-2a142994d9f2}" ma:sspId="a3200e0e-8efb-4f7e-8150-94fc29a8ab46" ma:termSetId="bb73835a-7a97-449f-9049-bcea9baf2de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b0599e-88e0-4a10-b6f2-c9c9507bf2b7}" ma:internalName="TaxCatchAll" ma:showField="CatchAllData" ma:web="4533e140-8082-4615-81ec-1365514e6563">
      <xsd:complexType>
        <xsd:complexContent>
          <xsd:extension base="dms:MultiChoiceLookup">
            <xsd:sequence>
              <xsd:element name="Value" type="dms:Lookup" maxOccurs="unbounded" minOccurs="0" nillable="true"/>
            </xsd:sequence>
          </xsd:extension>
        </xsd:complexContent>
      </xsd:complexType>
    </xsd:element>
    <xsd:element name="d962e12e53ac488eaa4c752d63b077cd" ma:index="12" ma:taxonomy="true" ma:internalName="d962e12e53ac488eaa4c752d63b077cd" ma:taxonomyFieldName="Dokumenttype" ma:displayName="Dokumenttype" ma:default="" ma:fieldId="{d962e12e-53ac-488e-aa4c-752d63b077cd}" ma:sspId="a3200e0e-8efb-4f7e-8150-94fc29a8ab46" ma:termSetId="c0dcd6d4-f221-4cca-97b9-41e5a2ba9cd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962e12e53ac488eaa4c752d63b077cd xmlns="0443eabe-a395-4054-aadf-a6c08c9f88fc">
      <Terms xmlns="http://schemas.microsoft.com/office/infopath/2007/PartnerControls">
        <TermInfo xmlns="http://schemas.microsoft.com/office/infopath/2007/PartnerControls">
          <TermName xmlns="http://schemas.microsoft.com/office/infopath/2007/PartnerControls">Møtedokumenter</TermName>
          <TermId xmlns="http://schemas.microsoft.com/office/infopath/2007/PartnerControls">08171c81-3943-47c2-8f49-be44a9049783</TermId>
        </TermInfo>
      </Terms>
    </d962e12e53ac488eaa4c752d63b077cd>
    <TaxCatchAll xmlns="0443eabe-a395-4054-aadf-a6c08c9f88fc">
      <Value>10</Value>
      <Value>8</Value>
    </TaxCatchAll>
    <b432e6af579246dfb5152a142994d9f2 xmlns="0443eabe-a395-4054-aadf-a6c08c9f88fc">
      <Terms xmlns="http://schemas.microsoft.com/office/infopath/2007/PartnerControls">
        <TermInfo xmlns="http://schemas.microsoft.com/office/infopath/2007/PartnerControls">
          <TermName xmlns="http://schemas.microsoft.com/office/infopath/2007/PartnerControls">Land - Avdeling - Fylkes</TermName>
          <TermId xmlns="http://schemas.microsoft.com/office/infopath/2007/PartnerControls">ca61a43e-86bb-470e-aa1b-7d0fcde664a9</TermId>
        </TermInfo>
      </Terms>
    </b432e6af579246dfb5152a142994d9f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96E2E-6661-4987-8328-02746F75B119}"/>
</file>

<file path=customXml/itemProps2.xml><?xml version="1.0" encoding="utf-8"?>
<ds:datastoreItem xmlns:ds="http://schemas.openxmlformats.org/officeDocument/2006/customXml" ds:itemID="{C241C474-908D-404C-A219-01775C85B9EF}"/>
</file>

<file path=customXml/itemProps3.xml><?xml version="1.0" encoding="utf-8"?>
<ds:datastoreItem xmlns:ds="http://schemas.openxmlformats.org/officeDocument/2006/customXml" ds:itemID="{D48B391F-5F22-4D14-BA29-A843C966A73B}"/>
</file>

<file path=customXml/itemProps4.xml><?xml version="1.0" encoding="utf-8"?>
<ds:datastoreItem xmlns:ds="http://schemas.openxmlformats.org/officeDocument/2006/customXml" ds:itemID="{8DFF68B9-8E6F-44A1-844C-1A080C7C74C8}"/>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1499</Characters>
  <Application>Microsoft Office Word</Application>
  <DocSecurity>0</DocSecurity>
  <Lines>12</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KV Notat mal</vt:lpstr>
      <vt:lpstr> </vt:lpstr>
    </vt:vector>
  </TitlesOfParts>
  <Company>Statens kartverk</Company>
  <LinksUpToDate>false</LinksUpToDate>
  <CharactersWithSpaces>1760</CharactersWithSpaces>
  <SharedDoc>false</SharedDoc>
  <HLinks>
    <vt:vector size="6" baseType="variant">
      <vt:variant>
        <vt:i4>2949225</vt:i4>
      </vt:variant>
      <vt:variant>
        <vt:i4>-1</vt:i4>
      </vt:variant>
      <vt:variant>
        <vt:i4>1027</vt:i4>
      </vt:variant>
      <vt:variant>
        <vt:i4>1</vt:i4>
      </vt:variant>
      <vt:variant>
        <vt:lpwstr>::Documents:Jobber:LogoSK:SKLOGO ILLUSTRATOR:SKlogostors/hkont.eps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bunmar</dc:creator>
  <cp:lastModifiedBy>Einar Jensen</cp:lastModifiedBy>
  <cp:revision>2</cp:revision>
  <cp:lastPrinted>2012-04-26T05:29:00Z</cp:lastPrinted>
  <dcterms:created xsi:type="dcterms:W3CDTF">2016-11-21T09:44:00Z</dcterms:created>
  <dcterms:modified xsi:type="dcterms:W3CDTF">2016-11-21T09:44:00Z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1097028612</vt:i4>
  </property>
  <property fmtid="{D5CDD505-2E9C-101B-9397-08002B2CF9AE}" pid="3" name="ContentTypeId">
    <vt:lpwstr>0x010100B66638B51FD6C84EA0EF06849656067D</vt:lpwstr>
  </property>
  <property fmtid="{D5CDD505-2E9C-101B-9397-08002B2CF9AE}" pid="4" name="Dokumenttype">
    <vt:lpwstr>8;#Møtedokumenter|08171c81-3943-47c2-8f49-be44a9049783</vt:lpwstr>
  </property>
  <property fmtid="{D5CDD505-2E9C-101B-9397-08002B2CF9AE}" pid="5" name="Enhet">
    <vt:lpwstr>10;#Land - Avdeling - Fylkes|ca61a43e-86bb-470e-aa1b-7d0fcde664a9</vt:lpwstr>
  </property>
</Properties>
</file>